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A3260" w14:textId="446BA836" w:rsidR="009C7E14" w:rsidRPr="00C37222" w:rsidRDefault="004761A1" w:rsidP="001B4F9C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is the same test from this morning. However, your grade on this test </w:t>
      </w:r>
      <w:r>
        <w:rPr>
          <w:rFonts w:ascii="Calibri" w:hAnsi="Calibri" w:cs="Calibri"/>
          <w:u w:val="single"/>
        </w:rPr>
        <w:t>will</w:t>
      </w:r>
      <w:r>
        <w:rPr>
          <w:rFonts w:ascii="Calibri" w:hAnsi="Calibri" w:cs="Calibri"/>
        </w:rPr>
        <w:t xml:space="preserve"> affect your final grade. </w:t>
      </w:r>
      <w:r w:rsidR="002362BA" w:rsidRPr="00C37222">
        <w:rPr>
          <w:rFonts w:ascii="Calibri" w:hAnsi="Calibri" w:cs="Calibri"/>
        </w:rPr>
        <w:t xml:space="preserve"> </w:t>
      </w:r>
    </w:p>
    <w:p w14:paraId="70D01CD5" w14:textId="27733900" w:rsidR="009C7E14" w:rsidRPr="00E301FD" w:rsidRDefault="005D535C" w:rsidP="009C7E14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choice—circle the best answer. </w:t>
      </w:r>
      <w:r w:rsidR="009C7E14" w:rsidRPr="00E301FD">
        <w:rPr>
          <w:rFonts w:ascii="Calibri" w:hAnsi="Calibri" w:cs="Calibri"/>
          <w:sz w:val="22"/>
          <w:szCs w:val="22"/>
        </w:rPr>
        <w:t xml:space="preserve">What is an example a best practice in cross-border collaboration?  </w:t>
      </w:r>
    </w:p>
    <w:p w14:paraId="05FC166E" w14:textId="11663A1C" w:rsidR="009C7E14" w:rsidRPr="009C7E14" w:rsidRDefault="009C7E14" w:rsidP="009C7E14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 xml:space="preserve">Focusing on </w:t>
      </w:r>
      <w:r>
        <w:rPr>
          <w:rFonts w:ascii="Calibri" w:hAnsi="Calibri" w:cs="Calibri"/>
          <w:sz w:val="22"/>
          <w:szCs w:val="22"/>
        </w:rPr>
        <w:t>names instead of titles of a</w:t>
      </w:r>
      <w:r w:rsidRPr="00E301FD">
        <w:rPr>
          <w:rFonts w:ascii="Calibri" w:hAnsi="Calibri" w:cs="Calibri"/>
          <w:sz w:val="22"/>
          <w:szCs w:val="22"/>
        </w:rPr>
        <w:t>gencies when collecting contact information</w:t>
      </w:r>
    </w:p>
    <w:p w14:paraId="7AEF1D0C" w14:textId="77777777" w:rsidR="009C7E14" w:rsidRPr="00E301FD" w:rsidRDefault="009C7E14" w:rsidP="009C7E14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 xml:space="preserve">Developing a table of minimum reporting requirements for each country for cross-border reporting </w:t>
      </w:r>
    </w:p>
    <w:p w14:paraId="533643F4" w14:textId="082FB08C" w:rsidR="009C7E14" w:rsidRDefault="004B386D" w:rsidP="009C7E14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Both</w:t>
      </w:r>
      <w:r w:rsidR="009C7E14" w:rsidRPr="00E301FD">
        <w:rPr>
          <w:rFonts w:ascii="Calibri" w:hAnsi="Calibri" w:cs="Calibri"/>
          <w:sz w:val="22"/>
          <w:szCs w:val="22"/>
        </w:rPr>
        <w:t xml:space="preserve"> of the above</w:t>
      </w:r>
    </w:p>
    <w:p w14:paraId="4AE7E7E2" w14:textId="207E9A65" w:rsidR="002362BA" w:rsidRPr="009C7E14" w:rsidRDefault="004B386D" w:rsidP="009C7E14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Neither</w:t>
      </w:r>
      <w:r w:rsidR="009C7E14">
        <w:rPr>
          <w:rFonts w:ascii="Calibri" w:hAnsi="Calibri" w:cs="Calibri"/>
          <w:sz w:val="22"/>
          <w:szCs w:val="22"/>
        </w:rPr>
        <w:t xml:space="preserve"> of the above</w:t>
      </w:r>
    </w:p>
    <w:p w14:paraId="33A58AF1" w14:textId="77777777" w:rsidR="009C7E14" w:rsidRPr="009C7E14" w:rsidRDefault="009C7E14" w:rsidP="009C7E14">
      <w:pPr>
        <w:rPr>
          <w:rFonts w:ascii="Calibri" w:hAnsi="Calibri" w:cs="Calibri"/>
        </w:rPr>
      </w:pPr>
    </w:p>
    <w:p w14:paraId="3DB7AE41" w14:textId="0A5E6D5A" w:rsidR="002362BA" w:rsidRPr="00C37222" w:rsidRDefault="005D535C" w:rsidP="001B4F9C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choice-circle the best answer. </w:t>
      </w:r>
      <w:r w:rsidR="002B3F5B">
        <w:rPr>
          <w:rFonts w:ascii="Calibri" w:hAnsi="Calibri" w:cs="Calibri"/>
          <w:sz w:val="22"/>
          <w:szCs w:val="22"/>
        </w:rPr>
        <w:t>How long is a ship sanitation certificate valid?</w:t>
      </w:r>
    </w:p>
    <w:p w14:paraId="2FB2354A" w14:textId="09C4F0A1" w:rsidR="009C7E14" w:rsidRPr="009C7E14" w:rsidRDefault="009C7E14" w:rsidP="009C7E14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One year</w:t>
      </w:r>
    </w:p>
    <w:p w14:paraId="4AA4D5B2" w14:textId="77777777" w:rsidR="002362BA" w:rsidRPr="00C37222" w:rsidRDefault="002B3F5B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One month</w:t>
      </w:r>
    </w:p>
    <w:p w14:paraId="30A6DE96" w14:textId="77777777" w:rsidR="002362BA" w:rsidRPr="00C37222" w:rsidRDefault="002B3F5B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Six months</w:t>
      </w:r>
    </w:p>
    <w:p w14:paraId="3D4E552C" w14:textId="77777777" w:rsidR="00C37222" w:rsidRPr="00C37222" w:rsidRDefault="00C37222" w:rsidP="001B4F9C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012640FF" w14:textId="6395B996" w:rsidR="00C37222" w:rsidRPr="00C37222" w:rsidRDefault="005D535C" w:rsidP="001B4F9C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choice-circle the best answer. </w:t>
      </w:r>
      <w:r w:rsidR="00A953CF">
        <w:rPr>
          <w:rFonts w:ascii="Calibri" w:hAnsi="Calibri" w:cs="Calibri"/>
          <w:sz w:val="22"/>
          <w:szCs w:val="22"/>
        </w:rPr>
        <w:t>After someone is identified as being potentially exposed to someone ill on a flight, public health authorities can:</w:t>
      </w:r>
    </w:p>
    <w:p w14:paraId="11BA5520" w14:textId="220D82E0" w:rsidR="009C7E14" w:rsidRPr="009C7E14" w:rsidRDefault="009C7E14" w:rsidP="009C7E14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Monitor the traveler 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>for signs and symptoms of illness when indicated</w:t>
      </w:r>
    </w:p>
    <w:p w14:paraId="3398191B" w14:textId="77777777" w:rsidR="00C37222" w:rsidRPr="00C37222" w:rsidRDefault="00A953CF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Offer the traveler medication or vaccine to prevent onset of disease</w:t>
      </w:r>
    </w:p>
    <w:p w14:paraId="63982CF6" w14:textId="77777777" w:rsidR="00A953CF" w:rsidRDefault="00A953CF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the traveler with health information to prevent the spread of illness</w:t>
      </w:r>
    </w:p>
    <w:p w14:paraId="4810914E" w14:textId="31924BE0" w:rsidR="009C7E14" w:rsidRPr="009C7E14" w:rsidRDefault="00A953CF" w:rsidP="00747EB6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All of the above</w:t>
      </w:r>
    </w:p>
    <w:p w14:paraId="174EE219" w14:textId="77777777" w:rsidR="009C7E14" w:rsidRPr="00E301FD" w:rsidRDefault="009C7E14" w:rsidP="009C7E14">
      <w:pPr>
        <w:spacing w:after="0"/>
        <w:rPr>
          <w:rFonts w:ascii="Calibri" w:hAnsi="Calibri" w:cs="Calibri"/>
        </w:rPr>
      </w:pPr>
    </w:p>
    <w:p w14:paraId="1C40E642" w14:textId="77777777" w:rsidR="004B386D" w:rsidRDefault="004B386D" w:rsidP="004B386D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Review the list of required diseases or situations that </w:t>
      </w:r>
      <w:proofErr w:type="gramStart"/>
      <w:r>
        <w:rPr>
          <w:rFonts w:ascii="Calibri" w:hAnsi="Calibri" w:cs="Calibri"/>
          <w:sz w:val="22"/>
          <w:szCs w:val="22"/>
        </w:rPr>
        <w:t>must be reported</w:t>
      </w:r>
      <w:proofErr w:type="gramEnd"/>
      <w:r>
        <w:rPr>
          <w:rFonts w:ascii="Calibri" w:hAnsi="Calibri" w:cs="Calibri"/>
          <w:sz w:val="22"/>
          <w:szCs w:val="22"/>
        </w:rPr>
        <w:t xml:space="preserve"> in countries A, B, and C.  If all three countries are working to develop a cross-border reporting agreement, what diseases should they prioritize? </w:t>
      </w:r>
      <w:r>
        <w:rPr>
          <w:rFonts w:ascii="Calibri" w:hAnsi="Calibri" w:cs="Calibri"/>
          <w:b/>
          <w:sz w:val="22"/>
          <w:szCs w:val="22"/>
        </w:rPr>
        <w:t xml:space="preserve">Circle the priority diseases in the left column. Please note that you will need to circle more than one disease. </w:t>
      </w:r>
    </w:p>
    <w:p w14:paraId="0C211579" w14:textId="77777777" w:rsidR="009C7E14" w:rsidRPr="00747EB6" w:rsidRDefault="009C7E14" w:rsidP="009C7E14">
      <w:pPr>
        <w:rPr>
          <w:rFonts w:ascii="Calibri" w:hAnsi="Calibri" w:cs="Calibr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1983"/>
        <w:gridCol w:w="1983"/>
        <w:gridCol w:w="1983"/>
      </w:tblGrid>
      <w:tr w:rsidR="009C7E14" w14:paraId="2A33C9AB" w14:textId="77777777" w:rsidTr="00DF6C2A">
        <w:trPr>
          <w:jc w:val="center"/>
        </w:trPr>
        <w:tc>
          <w:tcPr>
            <w:tcW w:w="2615" w:type="dxa"/>
          </w:tcPr>
          <w:p w14:paraId="6C4181E5" w14:textId="77777777" w:rsidR="009C7E14" w:rsidRPr="00747EB6" w:rsidRDefault="009C7E14" w:rsidP="00DF6C2A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Disease</w:t>
            </w:r>
          </w:p>
        </w:tc>
        <w:tc>
          <w:tcPr>
            <w:tcW w:w="1983" w:type="dxa"/>
          </w:tcPr>
          <w:p w14:paraId="28211E36" w14:textId="77777777" w:rsidR="009C7E14" w:rsidRPr="00747EB6" w:rsidRDefault="009C7E14" w:rsidP="00DF6C2A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Country A</w:t>
            </w:r>
          </w:p>
        </w:tc>
        <w:tc>
          <w:tcPr>
            <w:tcW w:w="1983" w:type="dxa"/>
          </w:tcPr>
          <w:p w14:paraId="1990C660" w14:textId="77777777" w:rsidR="009C7E14" w:rsidRPr="00747EB6" w:rsidRDefault="009C7E14" w:rsidP="00DF6C2A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Country B</w:t>
            </w:r>
          </w:p>
        </w:tc>
        <w:tc>
          <w:tcPr>
            <w:tcW w:w="1983" w:type="dxa"/>
          </w:tcPr>
          <w:p w14:paraId="621712A9" w14:textId="77777777" w:rsidR="009C7E14" w:rsidRPr="00747EB6" w:rsidRDefault="009C7E14" w:rsidP="00DF6C2A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Country C</w:t>
            </w:r>
          </w:p>
        </w:tc>
      </w:tr>
      <w:tr w:rsidR="009C7E14" w14:paraId="42D900E7" w14:textId="77777777" w:rsidTr="00DF6C2A">
        <w:trPr>
          <w:jc w:val="center"/>
        </w:trPr>
        <w:tc>
          <w:tcPr>
            <w:tcW w:w="2615" w:type="dxa"/>
          </w:tcPr>
          <w:p w14:paraId="1FCC6AA8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Anthrax</w:t>
            </w:r>
          </w:p>
        </w:tc>
        <w:tc>
          <w:tcPr>
            <w:tcW w:w="1983" w:type="dxa"/>
          </w:tcPr>
          <w:p w14:paraId="00247817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21FC1A8" w14:textId="77777777" w:rsidR="009C7E14" w:rsidRDefault="009C7E14" w:rsidP="00DF6C2A">
            <w:pPr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754FF74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59FFC12F" w14:textId="77777777" w:rsidTr="00DF6C2A">
        <w:trPr>
          <w:jc w:val="center"/>
        </w:trPr>
        <w:tc>
          <w:tcPr>
            <w:tcW w:w="2615" w:type="dxa"/>
          </w:tcPr>
          <w:p w14:paraId="1A048253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Avian influenza</w:t>
            </w:r>
          </w:p>
        </w:tc>
        <w:tc>
          <w:tcPr>
            <w:tcW w:w="1983" w:type="dxa"/>
          </w:tcPr>
          <w:p w14:paraId="3A086CEA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704720C6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3C14EFA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4154B7B6" w14:textId="77777777" w:rsidTr="00DF6C2A">
        <w:trPr>
          <w:jc w:val="center"/>
        </w:trPr>
        <w:tc>
          <w:tcPr>
            <w:tcW w:w="2615" w:type="dxa"/>
          </w:tcPr>
          <w:p w14:paraId="43A3055C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Cholera</w:t>
            </w:r>
          </w:p>
        </w:tc>
        <w:tc>
          <w:tcPr>
            <w:tcW w:w="1983" w:type="dxa"/>
          </w:tcPr>
          <w:p w14:paraId="601179BB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977D693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56F7E80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0DE5F1CE" w14:textId="77777777" w:rsidTr="00DF6C2A">
        <w:trPr>
          <w:jc w:val="center"/>
        </w:trPr>
        <w:tc>
          <w:tcPr>
            <w:tcW w:w="2615" w:type="dxa"/>
          </w:tcPr>
          <w:p w14:paraId="6A189855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Chikungunya</w:t>
            </w:r>
          </w:p>
        </w:tc>
        <w:tc>
          <w:tcPr>
            <w:tcW w:w="1983" w:type="dxa"/>
          </w:tcPr>
          <w:p w14:paraId="4C98DF34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FB79E11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237B349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1E60618A" w14:textId="77777777" w:rsidTr="00DF6C2A">
        <w:trPr>
          <w:jc w:val="center"/>
        </w:trPr>
        <w:tc>
          <w:tcPr>
            <w:tcW w:w="2615" w:type="dxa"/>
          </w:tcPr>
          <w:p w14:paraId="497A3018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Human rabies</w:t>
            </w:r>
          </w:p>
        </w:tc>
        <w:tc>
          <w:tcPr>
            <w:tcW w:w="1983" w:type="dxa"/>
          </w:tcPr>
          <w:p w14:paraId="6F93F4C3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A21DA33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FBC85A9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</w:p>
        </w:tc>
      </w:tr>
      <w:tr w:rsidR="009C7E14" w14:paraId="6DBB9D2A" w14:textId="77777777" w:rsidTr="00DF6C2A">
        <w:trPr>
          <w:jc w:val="center"/>
        </w:trPr>
        <w:tc>
          <w:tcPr>
            <w:tcW w:w="2615" w:type="dxa"/>
          </w:tcPr>
          <w:p w14:paraId="728AA6FF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Measles</w:t>
            </w:r>
          </w:p>
        </w:tc>
        <w:tc>
          <w:tcPr>
            <w:tcW w:w="1983" w:type="dxa"/>
          </w:tcPr>
          <w:p w14:paraId="4C3589DC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CF69543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5AC90B19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31F735F1" w14:textId="77777777" w:rsidTr="00DF6C2A">
        <w:trPr>
          <w:jc w:val="center"/>
        </w:trPr>
        <w:tc>
          <w:tcPr>
            <w:tcW w:w="2615" w:type="dxa"/>
          </w:tcPr>
          <w:p w14:paraId="5189415A" w14:textId="11C53885" w:rsidR="009C7E14" w:rsidRDefault="009C7E14" w:rsidP="004B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Meningococcal </w:t>
            </w:r>
            <w:r w:rsidR="004B386D">
              <w:rPr>
                <w:rFonts w:ascii="Calibri" w:hAnsi="Calibri" w:cs="Calibri"/>
              </w:rPr>
              <w:t>disease</w:t>
            </w:r>
          </w:p>
        </w:tc>
        <w:tc>
          <w:tcPr>
            <w:tcW w:w="1983" w:type="dxa"/>
          </w:tcPr>
          <w:p w14:paraId="199D0585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7E98167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4162E34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6C80C8D8" w14:textId="77777777" w:rsidTr="00DF6C2A">
        <w:trPr>
          <w:jc w:val="center"/>
        </w:trPr>
        <w:tc>
          <w:tcPr>
            <w:tcW w:w="2615" w:type="dxa"/>
          </w:tcPr>
          <w:p w14:paraId="73DD291A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Polio</w:t>
            </w:r>
          </w:p>
        </w:tc>
        <w:tc>
          <w:tcPr>
            <w:tcW w:w="1983" w:type="dxa"/>
          </w:tcPr>
          <w:p w14:paraId="067EC063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47A745D8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72F4BED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22CFCDF1" w14:textId="77777777" w:rsidTr="00DF6C2A">
        <w:trPr>
          <w:jc w:val="center"/>
        </w:trPr>
        <w:tc>
          <w:tcPr>
            <w:tcW w:w="2615" w:type="dxa"/>
          </w:tcPr>
          <w:p w14:paraId="23A5E927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Viral hemorrhagic fevers</w:t>
            </w:r>
          </w:p>
        </w:tc>
        <w:tc>
          <w:tcPr>
            <w:tcW w:w="1983" w:type="dxa"/>
          </w:tcPr>
          <w:p w14:paraId="2EEE3930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414ACE0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838B6F6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28A0C905" w14:textId="77777777" w:rsidTr="00DF6C2A">
        <w:trPr>
          <w:jc w:val="center"/>
        </w:trPr>
        <w:tc>
          <w:tcPr>
            <w:tcW w:w="2615" w:type="dxa"/>
          </w:tcPr>
          <w:p w14:paraId="191C5079" w14:textId="77777777" w:rsidR="009C7E14" w:rsidRDefault="009C7E14" w:rsidP="00DF6C2A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Zika</w:t>
            </w:r>
            <w:proofErr w:type="spellEnd"/>
          </w:p>
        </w:tc>
        <w:tc>
          <w:tcPr>
            <w:tcW w:w="1983" w:type="dxa"/>
          </w:tcPr>
          <w:p w14:paraId="6E47F517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599269F7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0F8173F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065B1EA2" w14:textId="77777777" w:rsidTr="00DF6C2A">
        <w:trPr>
          <w:jc w:val="center"/>
        </w:trPr>
        <w:tc>
          <w:tcPr>
            <w:tcW w:w="2615" w:type="dxa"/>
          </w:tcPr>
          <w:p w14:paraId="3B4C8555" w14:textId="6B9DC0DA" w:rsidR="009C7E14" w:rsidRDefault="009C7E14" w:rsidP="004B386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Any </w:t>
            </w:r>
            <w:r w:rsidR="004B386D">
              <w:rPr>
                <w:rFonts w:ascii="Calibri" w:hAnsi="Calibri" w:cs="Calibri"/>
              </w:rPr>
              <w:t>outbreak</w:t>
            </w:r>
          </w:p>
        </w:tc>
        <w:tc>
          <w:tcPr>
            <w:tcW w:w="1983" w:type="dxa"/>
          </w:tcPr>
          <w:p w14:paraId="01A3D06B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47F57BD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455B059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9C7E14" w14:paraId="28B5C46E" w14:textId="77777777" w:rsidTr="00DF6C2A">
        <w:trPr>
          <w:jc w:val="center"/>
        </w:trPr>
        <w:tc>
          <w:tcPr>
            <w:tcW w:w="2615" w:type="dxa"/>
          </w:tcPr>
          <w:p w14:paraId="70B2EE4C" w14:textId="77777777" w:rsidR="009C7E14" w:rsidRDefault="009C7E14" w:rsidP="00DF6C2A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Any unusual health event</w:t>
            </w:r>
          </w:p>
        </w:tc>
        <w:tc>
          <w:tcPr>
            <w:tcW w:w="1983" w:type="dxa"/>
          </w:tcPr>
          <w:p w14:paraId="1B6CE012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ADCD78C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4545FADD" w14:textId="77777777" w:rsidR="009C7E14" w:rsidRDefault="009C7E14" w:rsidP="00DF6C2A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</w:tbl>
    <w:p w14:paraId="603D8920" w14:textId="77777777" w:rsidR="009C7E14" w:rsidRDefault="009C7E14" w:rsidP="009C7E14"/>
    <w:p w14:paraId="555F694D" w14:textId="74972257" w:rsidR="009C7E14" w:rsidRPr="009C7E14" w:rsidRDefault="009C7E14" w:rsidP="009C7E14">
      <w:pPr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r w:rsidR="005D535C">
        <w:rPr>
          <w:rFonts w:ascii="Calibri" w:hAnsi="Calibri" w:cs="Calibri"/>
          <w:b/>
        </w:rPr>
        <w:t xml:space="preserve">True or false—circle the answer. </w:t>
      </w:r>
      <w:r w:rsidRPr="009C7E14">
        <w:rPr>
          <w:rFonts w:ascii="Calibri" w:hAnsi="Calibri" w:cs="Calibri"/>
        </w:rPr>
        <w:t xml:space="preserve">Travel restrictions should weigh the balance between protecting the public’s </w:t>
      </w:r>
      <w:proofErr w:type="gramStart"/>
      <w:r w:rsidRPr="009C7E14">
        <w:rPr>
          <w:rFonts w:ascii="Calibri" w:hAnsi="Calibri" w:cs="Calibri"/>
        </w:rPr>
        <w:t>health</w:t>
      </w:r>
      <w:proofErr w:type="gramEnd"/>
      <w:r w:rsidRPr="009C7E14">
        <w:rPr>
          <w:rFonts w:ascii="Calibri" w:hAnsi="Calibri" w:cs="Calibri"/>
        </w:rPr>
        <w:t xml:space="preserve"> and recognizing someone’s individual civil liberties. </w:t>
      </w:r>
    </w:p>
    <w:p w14:paraId="485781B1" w14:textId="77777777" w:rsidR="009C7E14" w:rsidRDefault="009C7E14" w:rsidP="009C7E14">
      <w:pPr>
        <w:pStyle w:val="ListParagraph"/>
        <w:numPr>
          <w:ilvl w:val="1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True </w:t>
      </w:r>
    </w:p>
    <w:p w14:paraId="5BDD56FF" w14:textId="4ACA2B8D" w:rsidR="009C7E14" w:rsidRPr="009C7E14" w:rsidRDefault="009C7E14" w:rsidP="009C7E14">
      <w:pPr>
        <w:pStyle w:val="ListParagraph"/>
        <w:numPr>
          <w:ilvl w:val="1"/>
          <w:numId w:val="5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>False</w:t>
      </w:r>
    </w:p>
    <w:p w14:paraId="3EA33C58" w14:textId="77777777" w:rsidR="009C7E14" w:rsidRPr="001B4F9C" w:rsidRDefault="009C7E14" w:rsidP="00747EB6">
      <w:pPr>
        <w:spacing w:after="0" w:line="240" w:lineRule="auto"/>
        <w:rPr>
          <w:rFonts w:ascii="Calibri" w:hAnsi="Calibri" w:cs="Calibri"/>
        </w:rPr>
      </w:pPr>
    </w:p>
    <w:sectPr w:rsidR="009C7E14" w:rsidRPr="001B4F9C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0CA0C" w14:textId="77777777" w:rsidR="0059023A" w:rsidRDefault="0059023A" w:rsidP="00DA6726">
      <w:pPr>
        <w:spacing w:after="0" w:line="240" w:lineRule="auto"/>
      </w:pPr>
      <w:r>
        <w:separator/>
      </w:r>
    </w:p>
  </w:endnote>
  <w:endnote w:type="continuationSeparator" w:id="0">
    <w:p w14:paraId="159FE91F" w14:textId="77777777" w:rsidR="0059023A" w:rsidRDefault="0059023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C0F9" w14:textId="77777777" w:rsidR="00A91AE9" w:rsidRDefault="00A91A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A218E" w14:textId="77777777" w:rsidR="00A91AE9" w:rsidRDefault="00A91A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695A6" w14:textId="77777777" w:rsidR="00A91AE9" w:rsidRDefault="00A91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4AACD" w14:textId="77777777" w:rsidR="0059023A" w:rsidRDefault="0059023A" w:rsidP="00DA6726">
      <w:pPr>
        <w:spacing w:after="0" w:line="240" w:lineRule="auto"/>
      </w:pPr>
      <w:r>
        <w:separator/>
      </w:r>
    </w:p>
  </w:footnote>
  <w:footnote w:type="continuationSeparator" w:id="0">
    <w:p w14:paraId="596F32AB" w14:textId="77777777" w:rsidR="0059023A" w:rsidRDefault="0059023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427FF" w14:textId="77777777" w:rsidR="00A91AE9" w:rsidRDefault="00A91A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D2015" w14:textId="1A4BD85A" w:rsidR="00A91AE9" w:rsidRDefault="00A91AE9" w:rsidP="00A91AE9">
    <w:pPr>
      <w:jc w:val="center"/>
    </w:pPr>
    <w:r>
      <w:t>Master Training Program (MTP) Post-test: POE-Specific Considerations</w:t>
    </w:r>
  </w:p>
  <w:p w14:paraId="6A91E331" w14:textId="5E508076" w:rsidR="00DA6726" w:rsidRPr="00A91AE9" w:rsidRDefault="00DA6726" w:rsidP="00A91A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3D127" w14:textId="77777777" w:rsidR="00A91AE9" w:rsidRDefault="00A91A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9E6CE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44339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1B4F9C"/>
    <w:rsid w:val="002362BA"/>
    <w:rsid w:val="002B3F5B"/>
    <w:rsid w:val="00370C09"/>
    <w:rsid w:val="00392ACE"/>
    <w:rsid w:val="003E713D"/>
    <w:rsid w:val="004761A1"/>
    <w:rsid w:val="004B2F5F"/>
    <w:rsid w:val="004B386D"/>
    <w:rsid w:val="0059023A"/>
    <w:rsid w:val="005D535C"/>
    <w:rsid w:val="005F75D2"/>
    <w:rsid w:val="0068073D"/>
    <w:rsid w:val="00747EB6"/>
    <w:rsid w:val="007712E4"/>
    <w:rsid w:val="00850325"/>
    <w:rsid w:val="00896DE1"/>
    <w:rsid w:val="008E532D"/>
    <w:rsid w:val="00915535"/>
    <w:rsid w:val="00981958"/>
    <w:rsid w:val="009941A1"/>
    <w:rsid w:val="009C0189"/>
    <w:rsid w:val="009C7E14"/>
    <w:rsid w:val="009D5DBF"/>
    <w:rsid w:val="00A91AE9"/>
    <w:rsid w:val="00A953CF"/>
    <w:rsid w:val="00BF1C82"/>
    <w:rsid w:val="00C37222"/>
    <w:rsid w:val="00CF4DE4"/>
    <w:rsid w:val="00D26908"/>
    <w:rsid w:val="00D70CF3"/>
    <w:rsid w:val="00DA6726"/>
    <w:rsid w:val="00DD0457"/>
    <w:rsid w:val="00DD277B"/>
    <w:rsid w:val="00DE398D"/>
    <w:rsid w:val="00DE7D15"/>
    <w:rsid w:val="00E301FD"/>
    <w:rsid w:val="00E46356"/>
    <w:rsid w:val="00F049D4"/>
    <w:rsid w:val="00F14B59"/>
    <w:rsid w:val="00F345D9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5F5AC0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1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4</cp:revision>
  <dcterms:created xsi:type="dcterms:W3CDTF">2018-10-15T18:29:00Z</dcterms:created>
  <dcterms:modified xsi:type="dcterms:W3CDTF">2019-05-06T19:44:00Z</dcterms:modified>
</cp:coreProperties>
</file>